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DA" w:rsidRDefault="00371404" w:rsidP="00A72638">
      <w:pPr>
        <w:spacing w:after="0" w:line="240" w:lineRule="auto"/>
        <w:jc w:val="center"/>
        <w:rPr>
          <w:b/>
        </w:rPr>
      </w:pPr>
      <w:r w:rsidRPr="00E71075">
        <w:rPr>
          <w:b/>
        </w:rPr>
        <w:t>PHỤ LỤC</w:t>
      </w:r>
    </w:p>
    <w:p w:rsidR="00146DD4" w:rsidRDefault="00CB522A" w:rsidP="00A14ADD">
      <w:pPr>
        <w:widowControl w:val="0"/>
        <w:spacing w:after="0" w:line="240" w:lineRule="auto"/>
        <w:jc w:val="center"/>
        <w:rPr>
          <w:i/>
        </w:rPr>
      </w:pPr>
      <w:r w:rsidRPr="001B7E01">
        <w:rPr>
          <w:i/>
        </w:rPr>
        <w:t xml:space="preserve">(Kèm </w:t>
      </w:r>
      <w:proofErr w:type="gramStart"/>
      <w:r w:rsidRPr="001B7E01">
        <w:rPr>
          <w:i/>
        </w:rPr>
        <w:t>theo</w:t>
      </w:r>
      <w:proofErr w:type="gramEnd"/>
      <w:r w:rsidRPr="001B7E01">
        <w:rPr>
          <w:i/>
        </w:rPr>
        <w:t xml:space="preserve"> Báo cáo</w:t>
      </w:r>
      <w:r w:rsidR="004A74D3">
        <w:rPr>
          <w:i/>
        </w:rPr>
        <w:t xml:space="preserve"> số        /BC-CAT-CSMT, ngày      /6/2026 của Công an tỉnh về </w:t>
      </w:r>
      <w:r w:rsidRPr="001B7E01">
        <w:rPr>
          <w:i/>
        </w:rPr>
        <w:t xml:space="preserve">Đánh giá thực trạng </w:t>
      </w:r>
    </w:p>
    <w:p w:rsidR="00146DD4" w:rsidRDefault="00CB522A" w:rsidP="00A14ADD">
      <w:pPr>
        <w:widowControl w:val="0"/>
        <w:spacing w:after="0" w:line="240" w:lineRule="auto"/>
        <w:jc w:val="center"/>
        <w:rPr>
          <w:i/>
        </w:rPr>
      </w:pPr>
      <w:proofErr w:type="gramStart"/>
      <w:r w:rsidRPr="001B7E01">
        <w:rPr>
          <w:i/>
        </w:rPr>
        <w:t>quan</w:t>
      </w:r>
      <w:proofErr w:type="gramEnd"/>
      <w:r w:rsidRPr="001B7E01">
        <w:rPr>
          <w:i/>
        </w:rPr>
        <w:t xml:space="preserve"> hệ xã hội có liên quan đến việc ban hành Nghị quyết của Hội đồng nhân dân tỉnh quy định nội dung, </w:t>
      </w:r>
    </w:p>
    <w:p w:rsidR="00CB522A" w:rsidRPr="001B7E01" w:rsidRDefault="00CB522A" w:rsidP="00A14ADD">
      <w:pPr>
        <w:widowControl w:val="0"/>
        <w:spacing w:after="0" w:line="240" w:lineRule="auto"/>
        <w:jc w:val="center"/>
        <w:rPr>
          <w:i/>
        </w:rPr>
      </w:pPr>
      <w:proofErr w:type="gramStart"/>
      <w:r w:rsidRPr="001B7E01">
        <w:rPr>
          <w:i/>
        </w:rPr>
        <w:t>mức</w:t>
      </w:r>
      <w:proofErr w:type="gramEnd"/>
      <w:r w:rsidRPr="001B7E01">
        <w:rPr>
          <w:i/>
        </w:rPr>
        <w:t xml:space="preserve"> chi đặc thù hỗ trợ công tác phòng, chống ma túy trên địa bàn tỉnh Lạng Sơn</w:t>
      </w:r>
      <w:r w:rsidR="00A14ADD" w:rsidRPr="001B7E01">
        <w:rPr>
          <w:i/>
        </w:rPr>
        <w:t>)</w:t>
      </w:r>
    </w:p>
    <w:p w:rsidR="00E71075" w:rsidRPr="001B7E01" w:rsidRDefault="00E71075" w:rsidP="00A72638">
      <w:pPr>
        <w:spacing w:after="0" w:line="240" w:lineRule="auto"/>
        <w:jc w:val="center"/>
        <w:rPr>
          <w:b/>
          <w:i/>
        </w:rPr>
      </w:pPr>
    </w:p>
    <w:p w:rsidR="00651265" w:rsidRPr="00E71075" w:rsidRDefault="00E71075" w:rsidP="00C14FB2">
      <w:pPr>
        <w:spacing w:after="120" w:line="240" w:lineRule="auto"/>
        <w:jc w:val="both"/>
        <w:rPr>
          <w:b/>
        </w:rPr>
      </w:pPr>
      <w:r>
        <w:rPr>
          <w:b/>
        </w:rPr>
        <w:tab/>
        <w:t>1. Chủ trương, đường lối của Đảng có liên quan đến dự thảo Nghị quyết</w:t>
      </w:r>
    </w:p>
    <w:tbl>
      <w:tblPr>
        <w:tblStyle w:val="TableGrid"/>
        <w:tblW w:w="13913" w:type="dxa"/>
        <w:tblInd w:w="-459" w:type="dxa"/>
        <w:tblLook w:val="04A0" w:firstRow="1" w:lastRow="0" w:firstColumn="1" w:lastColumn="0" w:noHBand="0" w:noVBand="1"/>
      </w:tblPr>
      <w:tblGrid>
        <w:gridCol w:w="6804"/>
        <w:gridCol w:w="3260"/>
        <w:gridCol w:w="2269"/>
        <w:gridCol w:w="1580"/>
      </w:tblGrid>
      <w:tr w:rsidR="00651265" w:rsidTr="00316170">
        <w:tc>
          <w:tcPr>
            <w:tcW w:w="6804" w:type="dxa"/>
          </w:tcPr>
          <w:p w:rsidR="00651265" w:rsidRDefault="00651265" w:rsidP="00C14FB2">
            <w:pPr>
              <w:jc w:val="center"/>
              <w:rPr>
                <w:b/>
              </w:rPr>
            </w:pPr>
            <w:r>
              <w:rPr>
                <w:b/>
              </w:rPr>
              <w:t>CHỦ TRƯƠNG, ĐƯỜNG LỐI CỦA ĐẢNG</w:t>
            </w:r>
          </w:p>
        </w:tc>
        <w:tc>
          <w:tcPr>
            <w:tcW w:w="3260" w:type="dxa"/>
          </w:tcPr>
          <w:p w:rsidR="00822927" w:rsidRDefault="00651265" w:rsidP="00C14FB2">
            <w:pPr>
              <w:jc w:val="center"/>
              <w:rPr>
                <w:b/>
              </w:rPr>
            </w:pPr>
            <w:r>
              <w:rPr>
                <w:b/>
              </w:rPr>
              <w:t xml:space="preserve">QUY ĐỊNH CỦA </w:t>
            </w:r>
          </w:p>
          <w:p w:rsidR="00651265" w:rsidRDefault="00651265" w:rsidP="00C14FB2">
            <w:pPr>
              <w:jc w:val="center"/>
              <w:rPr>
                <w:b/>
              </w:rPr>
            </w:pPr>
            <w:r>
              <w:rPr>
                <w:b/>
              </w:rPr>
              <w:t>DỰ THẢO</w:t>
            </w:r>
          </w:p>
        </w:tc>
        <w:tc>
          <w:tcPr>
            <w:tcW w:w="2269" w:type="dxa"/>
          </w:tcPr>
          <w:p w:rsidR="00651265" w:rsidRDefault="00651265" w:rsidP="00C14FB2">
            <w:pPr>
              <w:jc w:val="center"/>
              <w:rPr>
                <w:b/>
              </w:rPr>
            </w:pPr>
            <w:r>
              <w:rPr>
                <w:b/>
              </w:rPr>
              <w:t>ĐÁNH GIÁ</w:t>
            </w:r>
          </w:p>
        </w:tc>
        <w:tc>
          <w:tcPr>
            <w:tcW w:w="1580" w:type="dxa"/>
          </w:tcPr>
          <w:p w:rsidR="00651265" w:rsidRDefault="00651265" w:rsidP="00C14FB2">
            <w:pPr>
              <w:jc w:val="center"/>
              <w:rPr>
                <w:b/>
              </w:rPr>
            </w:pPr>
            <w:r>
              <w:rPr>
                <w:b/>
              </w:rPr>
              <w:t>ĐỀ XUẤT XỬ LÝ</w:t>
            </w:r>
          </w:p>
        </w:tc>
      </w:tr>
      <w:tr w:rsidR="00406540" w:rsidRPr="00FF0D1C" w:rsidTr="00316170">
        <w:trPr>
          <w:trHeight w:val="6891"/>
        </w:trPr>
        <w:tc>
          <w:tcPr>
            <w:tcW w:w="6804" w:type="dxa"/>
          </w:tcPr>
          <w:p w:rsidR="00406540" w:rsidRPr="00FF0D1C" w:rsidRDefault="00406540" w:rsidP="00C14FB2">
            <w:pPr>
              <w:spacing w:after="120"/>
              <w:jc w:val="both"/>
            </w:pPr>
            <w:r>
              <w:rPr>
                <w:szCs w:val="28"/>
              </w:rPr>
              <w:t xml:space="preserve">- </w:t>
            </w:r>
            <w:r w:rsidRPr="00EA7084">
              <w:rPr>
                <w:szCs w:val="28"/>
              </w:rPr>
              <w:t xml:space="preserve">Kết luận số 132-KL/TW ngày 18/3/2025 của Bộ Chính trị về tiếp tục thực hiện Chỉ thị số 36-CT/TW </w:t>
            </w:r>
            <w:r w:rsidRPr="001A5B0A">
              <w:rPr>
                <w:szCs w:val="28"/>
              </w:rPr>
              <w:t xml:space="preserve">ngày 16/8/2019 của Bộ Chính trị về tăng cường, nâng cao hiệu quả công tác phòng, chống và kiểm soát ma túy xác định quan điểm: tăng cường nguồn lực, củng cố lực lượng chuyên trách đủ mạnh, đáp ứng yêu cầu thực tiễn công tác đấu tranh phòng, chống ma túy; nâng cao hiệu quả công tác cai nghiện, quản lý sau cai, góp phần giảm số người nghiện ma túy mới. </w:t>
            </w:r>
            <w:r w:rsidRPr="00EA7084">
              <w:rPr>
                <w:szCs w:val="28"/>
              </w:rPr>
              <w:t>Đồng thời, Chỉ thị yêu cầu xây dựng cơ chế, chính sách đặc thù, ưu tiên đầu tư nguồn lực, trang thiết bị phục vụ công tác phòng, chống ma túy; có chính sách hỗ trợ, động viên lực lượng trực tiếp thực hiện nhiệm vụ và bảo đảm chế độ đối với cán bộ, chiến sĩ tham gia đấu tranh phòng, chống tội phạm ma túy</w:t>
            </w:r>
          </w:p>
          <w:p w:rsidR="00406540" w:rsidRPr="00FF0D1C" w:rsidRDefault="00406540" w:rsidP="00C14FB2">
            <w:pPr>
              <w:tabs>
                <w:tab w:val="left" w:pos="-280"/>
              </w:tabs>
              <w:jc w:val="both"/>
            </w:pPr>
            <w:r>
              <w:rPr>
                <w:color w:val="000000"/>
                <w:szCs w:val="28"/>
                <w:shd w:val="clear" w:color="auto" w:fill="FFFFFF"/>
              </w:rPr>
              <w:t xml:space="preserve">- </w:t>
            </w:r>
            <w:r w:rsidRPr="004C2666">
              <w:rPr>
                <w:color w:val="000000"/>
                <w:szCs w:val="28"/>
                <w:shd w:val="clear" w:color="auto" w:fill="FFFFFF"/>
              </w:rPr>
              <w:t>Chỉ thị số 03-CT/TU ngày 12/11/2025 của Ban Thường vụ Tỉnh ủy Lạng Sơn về tăng cường sự lãnh đạo của Đảng đối với công tác phòng, chống ma túy trong tình hình mới và xây dựng xã, phường không ma túy trên địa bàn tỉnh Lạ</w:t>
            </w:r>
            <w:r>
              <w:rPr>
                <w:color w:val="000000"/>
                <w:szCs w:val="28"/>
                <w:shd w:val="clear" w:color="auto" w:fill="FFFFFF"/>
              </w:rPr>
              <w:t>ng Sơn, trong đó</w:t>
            </w:r>
            <w:r w:rsidRPr="004C2666">
              <w:rPr>
                <w:color w:val="000000"/>
                <w:szCs w:val="28"/>
                <w:shd w:val="clear" w:color="auto" w:fill="FFFFFF"/>
              </w:rPr>
              <w:t xml:space="preserve"> chỉ đạo: </w:t>
            </w:r>
            <w:r w:rsidRPr="004C2666">
              <w:rPr>
                <w:szCs w:val="28"/>
              </w:rPr>
              <w:t>Quan tâm hỗ trợ kinh phí cho công tác phòng, chống ma túy nói chung và các lực lượng tham gia phòng, chống ma túy tại địa phương.</w:t>
            </w:r>
          </w:p>
        </w:tc>
        <w:tc>
          <w:tcPr>
            <w:tcW w:w="3260" w:type="dxa"/>
          </w:tcPr>
          <w:p w:rsidR="00406540" w:rsidRDefault="00406540" w:rsidP="00C14FB2">
            <w:pPr>
              <w:spacing w:after="120"/>
              <w:jc w:val="both"/>
            </w:pPr>
            <w:r>
              <w:t>Quy định nội dung, mức chi đặc thù hỗ trợ công tác phòng, chống ma tuý, với 03 chính sách:</w:t>
            </w:r>
          </w:p>
          <w:p w:rsidR="00406540" w:rsidRDefault="00406540" w:rsidP="00C14FB2">
            <w:pPr>
              <w:spacing w:after="120"/>
              <w:jc w:val="both"/>
            </w:pPr>
            <w:r w:rsidRPr="0078491D">
              <w:t>- Hỗ trợ đối với xã, phường</w:t>
            </w:r>
            <w:r w:rsidR="005636C6">
              <w:t xml:space="preserve"> được công nhận</w:t>
            </w:r>
            <w:r w:rsidRPr="0078491D">
              <w:t xml:space="preserve"> đạt tiêu chí “không ma túy”</w:t>
            </w:r>
            <w:r>
              <w:t>;</w:t>
            </w:r>
          </w:p>
          <w:p w:rsidR="00406540" w:rsidRDefault="00406540" w:rsidP="00C14FB2">
            <w:pPr>
              <w:spacing w:after="120"/>
              <w:jc w:val="both"/>
            </w:pPr>
            <w:r>
              <w:t xml:space="preserve">- </w:t>
            </w:r>
            <w:r w:rsidRPr="0078491D">
              <w:t>Hỗ trợ kinh phí thực hiện công tác đấu tranh, bắt giữ và khởi tố vụ án hình sự về ma túy</w:t>
            </w:r>
            <w:r>
              <w:t>;</w:t>
            </w:r>
          </w:p>
          <w:p w:rsidR="00406540" w:rsidRPr="00FF0D1C" w:rsidRDefault="00406540" w:rsidP="00C14FB2">
            <w:pPr>
              <w:spacing w:after="120"/>
              <w:jc w:val="both"/>
            </w:pPr>
            <w:r>
              <w:t xml:space="preserve">- </w:t>
            </w:r>
            <w:r w:rsidRPr="0078491D">
              <w:t>Hỗ trợ đối với lực lượng trực tiếp thực hiện nhiệm vụ phòng, chống ma túy trên địa bàn tỉnh</w:t>
            </w:r>
          </w:p>
        </w:tc>
        <w:tc>
          <w:tcPr>
            <w:tcW w:w="2269" w:type="dxa"/>
          </w:tcPr>
          <w:p w:rsidR="00406540" w:rsidRPr="00FF0D1C" w:rsidRDefault="00406540" w:rsidP="00C14FB2">
            <w:pPr>
              <w:spacing w:after="120"/>
              <w:jc w:val="both"/>
            </w:pPr>
            <w:r>
              <w:t>Đã thể chế hoá một phần chủ trương của Đảng về phòng, chống ma tuý.</w:t>
            </w:r>
          </w:p>
        </w:tc>
        <w:tc>
          <w:tcPr>
            <w:tcW w:w="1580" w:type="dxa"/>
          </w:tcPr>
          <w:p w:rsidR="00406540" w:rsidRPr="00FF0D1C" w:rsidRDefault="00406540" w:rsidP="00C14FB2">
            <w:pPr>
              <w:spacing w:after="120"/>
              <w:jc w:val="both"/>
            </w:pPr>
            <w:r>
              <w:t>Thông qua nội dung đề xuất tại dự thảo</w:t>
            </w:r>
          </w:p>
        </w:tc>
      </w:tr>
    </w:tbl>
    <w:p w:rsidR="00E71075" w:rsidRDefault="00E71075" w:rsidP="00C14FB2">
      <w:pPr>
        <w:spacing w:after="120" w:line="240" w:lineRule="auto"/>
        <w:jc w:val="both"/>
        <w:rPr>
          <w:b/>
        </w:rPr>
      </w:pPr>
    </w:p>
    <w:p w:rsidR="00F60717" w:rsidRDefault="009E2457" w:rsidP="00C14FB2">
      <w:pPr>
        <w:spacing w:after="120" w:line="240" w:lineRule="auto"/>
        <w:jc w:val="both"/>
        <w:rPr>
          <w:b/>
        </w:rPr>
      </w:pPr>
      <w:r>
        <w:rPr>
          <w:b/>
        </w:rPr>
        <w:lastRenderedPageBreak/>
        <w:tab/>
      </w:r>
      <w:r w:rsidR="00F60717">
        <w:rPr>
          <w:b/>
        </w:rPr>
        <w:t>2. Văn bản quy phạm pháp luật có liên quan đến dự thảo</w:t>
      </w:r>
    </w:p>
    <w:tbl>
      <w:tblPr>
        <w:tblStyle w:val="TableGrid"/>
        <w:tblW w:w="14176" w:type="dxa"/>
        <w:tblInd w:w="-459" w:type="dxa"/>
        <w:tblLook w:val="04A0" w:firstRow="1" w:lastRow="0" w:firstColumn="1" w:lastColumn="0" w:noHBand="0" w:noVBand="1"/>
      </w:tblPr>
      <w:tblGrid>
        <w:gridCol w:w="4395"/>
        <w:gridCol w:w="6520"/>
        <w:gridCol w:w="1702"/>
        <w:gridCol w:w="1559"/>
      </w:tblGrid>
      <w:tr w:rsidR="004904F0" w:rsidRPr="00297E50" w:rsidTr="00C07BDA">
        <w:tc>
          <w:tcPr>
            <w:tcW w:w="4395" w:type="dxa"/>
          </w:tcPr>
          <w:p w:rsidR="00036FC7" w:rsidRDefault="004904F0" w:rsidP="00C14FB2">
            <w:pPr>
              <w:jc w:val="center"/>
              <w:rPr>
                <w:rFonts w:cs="Times New Roman"/>
                <w:b/>
                <w:bCs/>
                <w:szCs w:val="28"/>
              </w:rPr>
            </w:pPr>
            <w:r w:rsidRPr="00297E50">
              <w:rPr>
                <w:rFonts w:cs="Times New Roman"/>
                <w:b/>
                <w:bCs/>
                <w:szCs w:val="28"/>
              </w:rPr>
              <w:t xml:space="preserve">QUY ĐỊNH CỦA DỰ THẢO </w:t>
            </w:r>
          </w:p>
          <w:p w:rsidR="004904F0" w:rsidRPr="00297E50" w:rsidRDefault="004904F0" w:rsidP="00C14FB2">
            <w:pPr>
              <w:jc w:val="center"/>
              <w:rPr>
                <w:rFonts w:cs="Times New Roman"/>
                <w:b/>
                <w:bCs/>
                <w:szCs w:val="28"/>
              </w:rPr>
            </w:pPr>
            <w:r w:rsidRPr="00297E50">
              <w:rPr>
                <w:rFonts w:cs="Times New Roman"/>
                <w:b/>
                <w:bCs/>
                <w:szCs w:val="28"/>
              </w:rPr>
              <w:t>NGHỊ QUYẾT</w:t>
            </w:r>
          </w:p>
        </w:tc>
        <w:tc>
          <w:tcPr>
            <w:tcW w:w="6520" w:type="dxa"/>
          </w:tcPr>
          <w:p w:rsidR="00EC1C59" w:rsidRDefault="004904F0" w:rsidP="00C14FB2">
            <w:pPr>
              <w:jc w:val="center"/>
              <w:rPr>
                <w:rFonts w:cs="Times New Roman"/>
                <w:b/>
                <w:bCs/>
                <w:szCs w:val="28"/>
              </w:rPr>
            </w:pPr>
            <w:r w:rsidRPr="00297E50">
              <w:rPr>
                <w:rFonts w:cs="Times New Roman"/>
                <w:b/>
                <w:bCs/>
                <w:szCs w:val="28"/>
              </w:rPr>
              <w:t xml:space="preserve">QUY ĐỊNH CỦA </w:t>
            </w:r>
          </w:p>
          <w:p w:rsidR="004904F0" w:rsidRPr="00297E50" w:rsidRDefault="004904F0" w:rsidP="00C14FB2">
            <w:pPr>
              <w:jc w:val="center"/>
              <w:rPr>
                <w:rFonts w:cs="Times New Roman"/>
                <w:b/>
                <w:bCs/>
                <w:szCs w:val="28"/>
              </w:rPr>
            </w:pPr>
            <w:r w:rsidRPr="00297E50">
              <w:rPr>
                <w:rFonts w:cs="Times New Roman"/>
                <w:b/>
                <w:bCs/>
                <w:szCs w:val="28"/>
              </w:rPr>
              <w:t>PHÁP LUẬT HIỆN HÀNH</w:t>
            </w:r>
          </w:p>
        </w:tc>
        <w:tc>
          <w:tcPr>
            <w:tcW w:w="1702" w:type="dxa"/>
          </w:tcPr>
          <w:p w:rsidR="004904F0" w:rsidRPr="00297E50" w:rsidRDefault="004904F0" w:rsidP="00C14FB2">
            <w:pPr>
              <w:jc w:val="center"/>
              <w:rPr>
                <w:rFonts w:cs="Times New Roman"/>
                <w:b/>
                <w:bCs/>
                <w:szCs w:val="28"/>
              </w:rPr>
            </w:pPr>
            <w:r w:rsidRPr="00297E50">
              <w:rPr>
                <w:rFonts w:cs="Times New Roman"/>
                <w:b/>
                <w:bCs/>
                <w:szCs w:val="28"/>
              </w:rPr>
              <w:t>ĐÁNH GIÁ</w:t>
            </w:r>
          </w:p>
        </w:tc>
        <w:tc>
          <w:tcPr>
            <w:tcW w:w="1559" w:type="dxa"/>
          </w:tcPr>
          <w:p w:rsidR="004904F0" w:rsidRPr="00297E50" w:rsidRDefault="004904F0" w:rsidP="00C14FB2">
            <w:pPr>
              <w:jc w:val="center"/>
              <w:rPr>
                <w:rFonts w:cs="Times New Roman"/>
                <w:b/>
                <w:bCs/>
                <w:szCs w:val="28"/>
              </w:rPr>
            </w:pPr>
            <w:r w:rsidRPr="00297E50">
              <w:rPr>
                <w:rFonts w:cs="Times New Roman"/>
                <w:b/>
                <w:bCs/>
                <w:szCs w:val="28"/>
              </w:rPr>
              <w:t>ĐỀ XUẤT XỬ LÝ</w:t>
            </w:r>
          </w:p>
        </w:tc>
      </w:tr>
      <w:tr w:rsidR="00673C3E" w:rsidRPr="00673C3E" w:rsidTr="00C07BDA">
        <w:tc>
          <w:tcPr>
            <w:tcW w:w="4395" w:type="dxa"/>
          </w:tcPr>
          <w:p w:rsidR="00A95801" w:rsidRPr="00AD31CD" w:rsidRDefault="00A95801" w:rsidP="00C14FB2">
            <w:pPr>
              <w:widowControl w:val="0"/>
              <w:spacing w:after="120"/>
              <w:ind w:firstLine="33"/>
              <w:jc w:val="both"/>
              <w:rPr>
                <w:iCs/>
                <w:color w:val="000000"/>
              </w:rPr>
            </w:pPr>
            <w:r w:rsidRPr="00AD31CD">
              <w:rPr>
                <w:iCs/>
                <w:color w:val="000000"/>
              </w:rPr>
              <w:t xml:space="preserve">1. </w:t>
            </w:r>
            <w:r w:rsidRPr="00AD31CD">
              <w:t xml:space="preserve">Hỗ trợ đối với xã, phường </w:t>
            </w:r>
            <w:r w:rsidR="00BC5E8D">
              <w:t>được công nhận</w:t>
            </w:r>
            <w:r w:rsidRPr="00AD31CD">
              <w:t xml:space="preserve"> đạt tiêu chí “không ma túy”:</w:t>
            </w:r>
          </w:p>
          <w:p w:rsidR="00A95801" w:rsidRPr="00AD31CD" w:rsidRDefault="00A95801" w:rsidP="00C14FB2">
            <w:pPr>
              <w:widowControl w:val="0"/>
              <w:spacing w:after="120"/>
              <w:ind w:firstLine="33"/>
              <w:jc w:val="both"/>
            </w:pPr>
            <w:r w:rsidRPr="00AD31CD">
              <w:rPr>
                <w:iCs/>
                <w:color w:val="000000"/>
              </w:rPr>
              <w:t xml:space="preserve">a) </w:t>
            </w:r>
            <w:r w:rsidRPr="00AD31CD">
              <w:rPr>
                <w:rStyle w:val="Strong"/>
                <w:b w:val="0"/>
              </w:rPr>
              <w:t xml:space="preserve">Đối với xã, phường </w:t>
            </w:r>
            <w:r w:rsidR="00A148D5">
              <w:t xml:space="preserve">được công nhận </w:t>
            </w:r>
            <w:r w:rsidRPr="00AD31CD">
              <w:rPr>
                <w:rStyle w:val="Strong"/>
                <w:b w:val="0"/>
              </w:rPr>
              <w:t>đạt tiêu chí “không ma túy”</w:t>
            </w:r>
            <w:r w:rsidRPr="00AD31CD">
              <w:t xml:space="preserve"> theo Quyết định của Chủ tịch Ủy ban nhân dân tỉ</w:t>
            </w:r>
            <w:r w:rsidR="00034960">
              <w:t>nh:</w:t>
            </w:r>
            <w:r w:rsidRPr="00AD31CD">
              <w:t xml:space="preserve"> hỗ trợ</w:t>
            </w:r>
            <w:r w:rsidR="00034960">
              <w:t xml:space="preserve"> một lần</w:t>
            </w:r>
            <w:r w:rsidRPr="00AD31CD">
              <w:t xml:space="preserve"> </w:t>
            </w:r>
            <w:r w:rsidRPr="00AD31CD">
              <w:rPr>
                <w:rStyle w:val="Strong"/>
                <w:b w:val="0"/>
              </w:rPr>
              <w:t>30.000.000 đồng/xã, phườ</w:t>
            </w:r>
            <w:r w:rsidR="00DB6835">
              <w:rPr>
                <w:rStyle w:val="Strong"/>
                <w:b w:val="0"/>
              </w:rPr>
              <w:t>ng</w:t>
            </w:r>
            <w:r w:rsidRPr="00AD31CD">
              <w:t>.</w:t>
            </w:r>
          </w:p>
          <w:p w:rsidR="00A95801" w:rsidRPr="00AD31CD" w:rsidRDefault="00A95801" w:rsidP="00C14FB2">
            <w:pPr>
              <w:widowControl w:val="0"/>
              <w:spacing w:after="120"/>
              <w:ind w:firstLine="33"/>
              <w:jc w:val="both"/>
            </w:pPr>
            <w:r w:rsidRPr="00AD31CD">
              <w:rPr>
                <w:rStyle w:val="Strong"/>
                <w:b w:val="0"/>
              </w:rPr>
              <w:t>b) Đối với xã, phường đã đạt và tiếp tục duy trì tiêu chí “không ma túy”</w:t>
            </w:r>
            <w:r w:rsidRPr="00AD31CD">
              <w:t xml:space="preserve"> theo Quyết định công nhận của Chủ tịch Ủy ban nhân dân tỉnh: mức hỗ trợ </w:t>
            </w:r>
            <w:r w:rsidRPr="00AD31CD">
              <w:rPr>
                <w:rStyle w:val="Strong"/>
                <w:b w:val="0"/>
              </w:rPr>
              <w:t>20.000.000 đồng/</w:t>
            </w:r>
            <w:r w:rsidR="00CF6BF8">
              <w:rPr>
                <w:rStyle w:val="Strong"/>
                <w:b w:val="0"/>
              </w:rPr>
              <w:t xml:space="preserve">xã, </w:t>
            </w:r>
            <w:bookmarkStart w:id="0" w:name="_GoBack"/>
            <w:bookmarkEnd w:id="0"/>
            <w:r w:rsidRPr="00AD31CD">
              <w:rPr>
                <w:rStyle w:val="Strong"/>
                <w:b w:val="0"/>
              </w:rPr>
              <w:t>phường/</w:t>
            </w:r>
            <w:r w:rsidR="00202D0E">
              <w:rPr>
                <w:rStyle w:val="Strong"/>
                <w:b w:val="0"/>
              </w:rPr>
              <w:t xml:space="preserve"> </w:t>
            </w:r>
            <w:r w:rsidRPr="00AD31CD">
              <w:rPr>
                <w:rStyle w:val="Strong"/>
                <w:b w:val="0"/>
              </w:rPr>
              <w:t>năm</w:t>
            </w:r>
            <w:r w:rsidRPr="00AD31CD">
              <w:t>.</w:t>
            </w:r>
          </w:p>
          <w:p w:rsidR="00A95801" w:rsidRPr="00AD31CD" w:rsidRDefault="00A95801" w:rsidP="00C14FB2">
            <w:pPr>
              <w:widowControl w:val="0"/>
              <w:spacing w:after="120"/>
              <w:ind w:firstLine="33"/>
              <w:jc w:val="both"/>
            </w:pPr>
            <w:r w:rsidRPr="00AD31CD">
              <w:rPr>
                <w:iCs/>
                <w:color w:val="000000"/>
              </w:rPr>
              <w:t xml:space="preserve">2. </w:t>
            </w:r>
            <w:r w:rsidRPr="00AD31CD">
              <w:t>Hỗ trợ kinh phí thực hiện công tác đấu tranh, bắt giữ và khởi tố</w:t>
            </w:r>
            <w:r w:rsidRPr="00AD31CD">
              <w:rPr>
                <w:color w:val="FF0000"/>
              </w:rPr>
              <w:t xml:space="preserve"> </w:t>
            </w:r>
            <w:r w:rsidRPr="00AD31CD">
              <w:t xml:space="preserve">vụ án hình sự, khởi tố bị can về ma túy (Áp dụng đối với các vụ án, bị can về ma túy được khởi tố theo quy định của Bộ luật Hình sự, </w:t>
            </w:r>
            <w:r w:rsidRPr="00AD31CD">
              <w:rPr>
                <w:bCs/>
              </w:rPr>
              <w:t xml:space="preserve">không áp dụng đối với các vụ án đã được </w:t>
            </w:r>
            <w:r w:rsidR="00B206C9">
              <w:rPr>
                <w:bCs/>
              </w:rPr>
              <w:t>thưởng từ quỹ phòng, chống tội phạm các cấp</w:t>
            </w:r>
            <w:r w:rsidRPr="00AD31CD">
              <w:t>):</w:t>
            </w:r>
          </w:p>
          <w:p w:rsidR="00A95801" w:rsidRPr="00AD31CD" w:rsidRDefault="00A95801" w:rsidP="00C14FB2">
            <w:pPr>
              <w:widowControl w:val="0"/>
              <w:spacing w:after="120"/>
              <w:ind w:firstLine="33"/>
              <w:jc w:val="both"/>
            </w:pPr>
            <w:r w:rsidRPr="00AD31CD">
              <w:t xml:space="preserve">a) </w:t>
            </w:r>
            <w:r w:rsidRPr="00AD31CD">
              <w:rPr>
                <w:bCs/>
              </w:rPr>
              <w:t>Vụ án rất nghiêm trọng, đặc biệt nghiêm trọng:</w:t>
            </w:r>
            <w:r w:rsidRPr="00AD31CD">
              <w:t xml:space="preserve"> mức hỗ trợ </w:t>
            </w:r>
            <w:r w:rsidRPr="00AD31CD">
              <w:rPr>
                <w:bCs/>
              </w:rPr>
              <w:lastRenderedPageBreak/>
              <w:t>10.000.000 đồng/vụ án</w:t>
            </w:r>
            <w:r w:rsidRPr="00AD31CD">
              <w:t>;</w:t>
            </w:r>
          </w:p>
          <w:p w:rsidR="00A95801" w:rsidRPr="00AD31CD" w:rsidRDefault="00A95801" w:rsidP="00C14FB2">
            <w:pPr>
              <w:widowControl w:val="0"/>
              <w:spacing w:after="120"/>
              <w:ind w:firstLine="33"/>
              <w:jc w:val="both"/>
            </w:pPr>
            <w:r w:rsidRPr="00AD31CD">
              <w:t xml:space="preserve">b) </w:t>
            </w:r>
            <w:r w:rsidRPr="00AD31CD">
              <w:rPr>
                <w:bCs/>
              </w:rPr>
              <w:t>Vụ án nghiêm trọng, ít nghiêm trọng:</w:t>
            </w:r>
            <w:r w:rsidRPr="00AD31CD">
              <w:t xml:space="preserve"> mức hỗ trợ </w:t>
            </w:r>
            <w:r w:rsidRPr="00AD31CD">
              <w:rPr>
                <w:bCs/>
              </w:rPr>
              <w:t>5.000.000 đồng/vụ án</w:t>
            </w:r>
            <w:r w:rsidRPr="00AD31CD">
              <w:t>;</w:t>
            </w:r>
          </w:p>
          <w:p w:rsidR="00A95801" w:rsidRPr="00AD31CD" w:rsidRDefault="00A95801" w:rsidP="00C14FB2">
            <w:pPr>
              <w:widowControl w:val="0"/>
              <w:spacing w:after="120"/>
              <w:ind w:firstLine="33"/>
              <w:jc w:val="both"/>
            </w:pPr>
            <w:r w:rsidRPr="00AD31CD">
              <w:t xml:space="preserve">c) </w:t>
            </w:r>
            <w:r w:rsidRPr="00AD31CD">
              <w:rPr>
                <w:bCs/>
              </w:rPr>
              <w:t>Hỗ trợ theo số lượng bị can:</w:t>
            </w:r>
            <w:r w:rsidRPr="00AD31CD">
              <w:t xml:space="preserve"> hỗ trợ cho cơ quan có thẩm quyền điều tra ra quyết định khởi tố bị can phạm các tội liên quan đến ma tuý, mức hỗ trợ </w:t>
            </w:r>
            <w:r w:rsidRPr="00AD31CD">
              <w:rPr>
                <w:bCs/>
              </w:rPr>
              <w:t>1.000.000 đồng/bị can bị khởi tố</w:t>
            </w:r>
            <w:r w:rsidRPr="00AD31CD">
              <w:t>.</w:t>
            </w:r>
          </w:p>
          <w:p w:rsidR="00A95801" w:rsidRPr="00AD31CD" w:rsidRDefault="00A95801" w:rsidP="00C14FB2">
            <w:pPr>
              <w:widowControl w:val="0"/>
              <w:spacing w:after="120"/>
              <w:ind w:firstLine="33"/>
              <w:jc w:val="both"/>
            </w:pPr>
            <w:r w:rsidRPr="00AD31CD">
              <w:rPr>
                <w:bCs/>
              </w:rPr>
              <w:t>3.</w:t>
            </w:r>
            <w:r w:rsidRPr="00AD31CD">
              <w:rPr>
                <w:iCs/>
                <w:color w:val="000000"/>
              </w:rPr>
              <w:t xml:space="preserve"> </w:t>
            </w:r>
            <w:r w:rsidRPr="00AD31CD">
              <w:t>Hỗ trợ đối với lực lượng trực tiếp thực hiện nhiệm vụ phòng, chống ma túy trên địa bàn tỉnh:</w:t>
            </w:r>
          </w:p>
          <w:p w:rsidR="00A95801" w:rsidRPr="00AD31CD" w:rsidRDefault="00A95801" w:rsidP="00C14FB2">
            <w:pPr>
              <w:widowControl w:val="0"/>
              <w:spacing w:after="120"/>
              <w:ind w:firstLine="33"/>
              <w:jc w:val="both"/>
            </w:pPr>
            <w:r w:rsidRPr="00AD31CD">
              <w:t xml:space="preserve">a) </w:t>
            </w:r>
            <w:r w:rsidRPr="00AD31CD">
              <w:rPr>
                <w:bCs/>
              </w:rPr>
              <w:t>Lực lượng Cảnh sát điều tra tội phạm về ma túy Công an tỉnh:</w:t>
            </w:r>
            <w:r w:rsidRPr="00AD31CD">
              <w:t xml:space="preserve"> mức hỗ trợ </w:t>
            </w:r>
            <w:r w:rsidRPr="00AD31CD">
              <w:rPr>
                <w:bCs/>
              </w:rPr>
              <w:t>bằng 02 lần mức lương cơ sở/người/tháng</w:t>
            </w:r>
            <w:r w:rsidRPr="00AD31CD">
              <w:t xml:space="preserve">; </w:t>
            </w:r>
          </w:p>
          <w:p w:rsidR="00A95801" w:rsidRPr="00AD31CD" w:rsidRDefault="00A95801" w:rsidP="00C14FB2">
            <w:pPr>
              <w:widowControl w:val="0"/>
              <w:spacing w:after="120"/>
              <w:ind w:firstLine="33"/>
              <w:jc w:val="both"/>
            </w:pPr>
            <w:r w:rsidRPr="00AD31CD">
              <w:t xml:space="preserve">b) </w:t>
            </w:r>
            <w:r w:rsidRPr="00AD31CD">
              <w:rPr>
                <w:bCs/>
              </w:rPr>
              <w:t>Cán bộ, chiến sĩ làm công tác tham mưu phòng, chống ma túy thuộc Phòng Tham mưu, Công an tỉnh:</w:t>
            </w:r>
            <w:r w:rsidRPr="00AD31CD">
              <w:t xml:space="preserve"> mức hỗ trợ </w:t>
            </w:r>
            <w:r w:rsidRPr="00AD31CD">
              <w:rPr>
                <w:bCs/>
              </w:rPr>
              <w:t>bằng 01 lần mức lương cơ sở/người/tháng</w:t>
            </w:r>
            <w:r w:rsidRPr="00AD31CD">
              <w:t>;</w:t>
            </w:r>
          </w:p>
          <w:p w:rsidR="00A95801" w:rsidRPr="00AD31CD" w:rsidRDefault="00A95801" w:rsidP="00C14FB2">
            <w:pPr>
              <w:widowControl w:val="0"/>
              <w:spacing w:after="120"/>
              <w:ind w:firstLine="33"/>
              <w:jc w:val="both"/>
            </w:pPr>
            <w:r w:rsidRPr="00AD31CD">
              <w:t xml:space="preserve">c) </w:t>
            </w:r>
            <w:r w:rsidRPr="00AD31CD">
              <w:rPr>
                <w:bCs/>
              </w:rPr>
              <w:t>Cán bộ, chiến sĩ Công an cấp xã trực tiếp thực hiện nhiệm vụ phòng, chống ma túy:</w:t>
            </w:r>
            <w:r w:rsidRPr="00AD31CD">
              <w:t xml:space="preserve"> mức hỗ trợ </w:t>
            </w:r>
            <w:r w:rsidRPr="00AD31CD">
              <w:rPr>
                <w:bCs/>
              </w:rPr>
              <w:t>bằng 01 lần mức lương cơ sở/người/tháng</w:t>
            </w:r>
            <w:r w:rsidRPr="00AD31CD">
              <w:t>;</w:t>
            </w:r>
          </w:p>
          <w:p w:rsidR="00673C3E" w:rsidRPr="00F37821" w:rsidRDefault="00A95801" w:rsidP="00C14FB2">
            <w:pPr>
              <w:widowControl w:val="0"/>
              <w:spacing w:after="120"/>
              <w:ind w:firstLine="33"/>
              <w:jc w:val="both"/>
            </w:pPr>
            <w:r w:rsidRPr="00AD31CD">
              <w:t xml:space="preserve">d) </w:t>
            </w:r>
            <w:r w:rsidRPr="00AD31CD">
              <w:rPr>
                <w:bCs/>
              </w:rPr>
              <w:t xml:space="preserve">Cán bộ, chiến sĩ lực lượng Bộ đội Biên phòng trực tiếp thực hiện nhiệm vụ phòng, chống ma túy </w:t>
            </w:r>
            <w:r w:rsidRPr="00AD31CD">
              <w:rPr>
                <w:iCs/>
                <w:color w:val="000000"/>
              </w:rPr>
              <w:t xml:space="preserve">thuộc </w:t>
            </w:r>
            <w:r w:rsidRPr="00AD31CD">
              <w:rPr>
                <w:iCs/>
                <w:color w:val="000000"/>
              </w:rPr>
              <w:lastRenderedPageBreak/>
              <w:t>Ban Chỉ huy Bộ đội Biên phòng tỉnh và các Đồn Biên phòng</w:t>
            </w:r>
            <w:r w:rsidRPr="00AD31CD">
              <w:rPr>
                <w:bCs/>
              </w:rPr>
              <w:t>:</w:t>
            </w:r>
            <w:r w:rsidRPr="00AD31CD">
              <w:t xml:space="preserve"> mức hỗ trợ </w:t>
            </w:r>
            <w:r w:rsidRPr="00AD31CD">
              <w:rPr>
                <w:bCs/>
              </w:rPr>
              <w:t>bằng 01 lần mức lương cơ sở/người/tháng</w:t>
            </w:r>
            <w:r w:rsidRPr="00AD31CD">
              <w:t>;</w:t>
            </w:r>
          </w:p>
        </w:tc>
        <w:tc>
          <w:tcPr>
            <w:tcW w:w="6520" w:type="dxa"/>
          </w:tcPr>
          <w:p w:rsidR="00254D64" w:rsidRDefault="00BF5B72" w:rsidP="00C14FB2">
            <w:pPr>
              <w:pStyle w:val="NormalWeb"/>
              <w:spacing w:after="120"/>
              <w:jc w:val="both"/>
              <w:rPr>
                <w:sz w:val="28"/>
                <w:szCs w:val="28"/>
              </w:rPr>
            </w:pPr>
            <w:r>
              <w:rPr>
                <w:sz w:val="28"/>
                <w:szCs w:val="28"/>
                <w:lang w:val="nl-NL"/>
              </w:rPr>
              <w:lastRenderedPageBreak/>
              <w:t xml:space="preserve">- </w:t>
            </w:r>
            <w:r w:rsidR="00254D64" w:rsidRPr="00297E50">
              <w:rPr>
                <w:sz w:val="28"/>
                <w:szCs w:val="28"/>
                <w:lang w:val="nl-NL"/>
              </w:rPr>
              <w:t>Luật Tổ chức chính quyền địa phương số 72/2025/QH15, ngày 16/6/2025</w:t>
            </w:r>
            <w:r w:rsidR="00B75389">
              <w:rPr>
                <w:sz w:val="28"/>
                <w:szCs w:val="28"/>
                <w:lang w:val="nl-NL"/>
              </w:rPr>
              <w:t>;</w:t>
            </w:r>
          </w:p>
          <w:p w:rsidR="00842E5D" w:rsidRDefault="00842E5D" w:rsidP="00316170">
            <w:pPr>
              <w:pStyle w:val="NormalWeb"/>
              <w:widowControl w:val="0"/>
              <w:spacing w:after="120"/>
              <w:jc w:val="both"/>
              <w:rPr>
                <w:sz w:val="28"/>
              </w:rPr>
            </w:pPr>
            <w:r w:rsidRPr="005F77CF">
              <w:rPr>
                <w:color w:val="000000"/>
                <w:sz w:val="28"/>
                <w:shd w:val="clear" w:color="auto" w:fill="FFFFFF"/>
              </w:rPr>
              <w:t xml:space="preserve">- </w:t>
            </w:r>
            <w:r w:rsidRPr="005F77CF">
              <w:rPr>
                <w:sz w:val="28"/>
              </w:rPr>
              <w:t xml:space="preserve">Khoản 4 Điều 3 Luật Phòng, chống ma túy năm 2021 quy định chính sách của Nhà nước đối với công tác phòng, chống ma túy: </w:t>
            </w:r>
            <w:r w:rsidRPr="005F77CF">
              <w:rPr>
                <w:i/>
                <w:sz w:val="28"/>
              </w:rPr>
              <w:t>“Cán bộ, chiến sĩ thuộc cơ quan chuyên trách phòng, chống tội phạm về ma túy, người làm công tác cai nghiện trong các cơ sở cai nghiện ma túy công lập được hưởng chế độ, chính sách ưu đãi phù hợp với tính chất nhiệm vụ, địa bàn hoạt động the</w:t>
            </w:r>
            <w:r>
              <w:rPr>
                <w:i/>
                <w:sz w:val="28"/>
              </w:rPr>
              <w:t>o quy định của Chính phủ</w:t>
            </w:r>
            <w:r w:rsidRPr="005F77CF">
              <w:rPr>
                <w:i/>
                <w:sz w:val="28"/>
              </w:rPr>
              <w:t>”</w:t>
            </w:r>
            <w:r w:rsidRPr="005F77CF">
              <w:rPr>
                <w:sz w:val="28"/>
              </w:rPr>
              <w:t xml:space="preserve">. Quy định này tiếp tục được kế thừa tại </w:t>
            </w:r>
            <w:r>
              <w:rPr>
                <w:sz w:val="28"/>
              </w:rPr>
              <w:t xml:space="preserve">khoản 6 Điều 3 </w:t>
            </w:r>
            <w:r w:rsidRPr="005F77CF">
              <w:rPr>
                <w:sz w:val="28"/>
              </w:rPr>
              <w:t>Lu</w:t>
            </w:r>
            <w:r>
              <w:rPr>
                <w:sz w:val="28"/>
              </w:rPr>
              <w:t>ật Phòng, chống ma túy năm 2025</w:t>
            </w:r>
            <w:r w:rsidRPr="005F77CF">
              <w:rPr>
                <w:sz w:val="28"/>
              </w:rPr>
              <w:t>.</w:t>
            </w:r>
          </w:p>
          <w:p w:rsidR="00842E5D" w:rsidRPr="00B668F2" w:rsidRDefault="00842E5D" w:rsidP="00316170">
            <w:pPr>
              <w:pStyle w:val="NormalWeb"/>
              <w:widowControl w:val="0"/>
              <w:spacing w:after="120"/>
              <w:jc w:val="both"/>
              <w:rPr>
                <w:color w:val="000000"/>
                <w:sz w:val="28"/>
                <w:shd w:val="clear" w:color="auto" w:fill="FFFFFF"/>
              </w:rPr>
            </w:pPr>
            <w:r w:rsidRPr="005F77CF">
              <w:rPr>
                <w:sz w:val="28"/>
              </w:rPr>
              <w:t xml:space="preserve">- Điểm c khoản 1 Điều 21 Luật Ban hành văn bản quy phạm pháp luật năm 2025 quy định: </w:t>
            </w:r>
            <w:r w:rsidRPr="005F77CF">
              <w:rPr>
                <w:i/>
                <w:sz w:val="28"/>
              </w:rPr>
              <w:t>“Hội đồng nhân dân cấp</w:t>
            </w:r>
            <w:r w:rsidRPr="005F77CF">
              <w:rPr>
                <w:sz w:val="28"/>
              </w:rPr>
              <w:t xml:space="preserve"> </w:t>
            </w:r>
            <w:r w:rsidRPr="005F77CF">
              <w:rPr>
                <w:i/>
                <w:color w:val="000000"/>
                <w:sz w:val="28"/>
                <w:shd w:val="clear" w:color="auto" w:fill="FFFFFF"/>
              </w:rPr>
              <w:t>tỉnh ban hành nghị quyết để quy định: Biện pháp nhằm phát triển kinh tế - xã hội, ngân sách, quốc phòng, an ninh ở địa phương; biện pháp khác có tính chất đặc thù phù hợp với điều kiện phát triển kinh tế - xã hội của địa phương; thực hiện nhiệm vụ quyền hạn được phân cấp”</w:t>
            </w:r>
            <w:r>
              <w:rPr>
                <w:color w:val="000000"/>
                <w:sz w:val="28"/>
                <w:shd w:val="clear" w:color="auto" w:fill="FFFFFF"/>
              </w:rPr>
              <w:t>.</w:t>
            </w:r>
          </w:p>
          <w:p w:rsidR="00842E5D" w:rsidRPr="005F77CF" w:rsidRDefault="00842E5D" w:rsidP="00316170">
            <w:pPr>
              <w:pStyle w:val="NormalWeb"/>
              <w:widowControl w:val="0"/>
              <w:spacing w:after="120"/>
              <w:jc w:val="both"/>
              <w:rPr>
                <w:sz w:val="28"/>
                <w:szCs w:val="28"/>
              </w:rPr>
            </w:pPr>
            <w:r w:rsidRPr="005F77CF">
              <w:rPr>
                <w:sz w:val="28"/>
                <w:szCs w:val="28"/>
              </w:rPr>
              <w:t>- Nghị định số 78/2025/NĐ-CP ngày 01/4/2025 của Chính phủ quy định chi tiết một số điều và biện pháp thi hành Luật Ban hành văn bản quy phạm pháp luật.</w:t>
            </w:r>
          </w:p>
          <w:p w:rsidR="00842E5D" w:rsidRPr="005F77CF" w:rsidRDefault="00842E5D" w:rsidP="00316170">
            <w:pPr>
              <w:widowControl w:val="0"/>
              <w:spacing w:after="120"/>
              <w:jc w:val="both"/>
              <w:rPr>
                <w:color w:val="000000"/>
                <w:shd w:val="clear" w:color="auto" w:fill="FFFFFF"/>
              </w:rPr>
            </w:pPr>
            <w:r w:rsidRPr="005F77CF">
              <w:rPr>
                <w:color w:val="000000"/>
                <w:shd w:val="clear" w:color="auto" w:fill="FFFFFF"/>
              </w:rPr>
              <w:t xml:space="preserve">- Điểm l khoản 9 Điều 31 Luật Ngân sách Nhà nước năm 2025 quy định một số nhiệm vụ, quyền hạn của HĐND cấp tỉnh: </w:t>
            </w:r>
            <w:r w:rsidRPr="005F77CF">
              <w:rPr>
                <w:i/>
                <w:color w:val="000000"/>
                <w:shd w:val="clear" w:color="auto" w:fill="FFFFFF"/>
              </w:rPr>
              <w:t>“</w:t>
            </w:r>
            <w:r w:rsidRPr="005F77CF">
              <w:rPr>
                <w:i/>
              </w:rPr>
              <w:t xml:space="preserve">Quyết định các chế độ chi ngân sách </w:t>
            </w:r>
            <w:r w:rsidRPr="005F77CF">
              <w:rPr>
                <w:i/>
              </w:rPr>
              <w:lastRenderedPageBreak/>
              <w:t>để thực hiện nhiệm vụ phát triển kinh tế - xã hội, an sinh xã hội, bảo đảm trật tự, an toàn xã hội trên địa bàn, phù hợp với tình hình thực tế và khả năng cân đối của ngân sách địa phương</w:t>
            </w:r>
            <w:r w:rsidRPr="005F77CF">
              <w:rPr>
                <w:i/>
                <w:color w:val="000000"/>
                <w:shd w:val="clear" w:color="auto" w:fill="FFFFFF"/>
              </w:rPr>
              <w:t>”.</w:t>
            </w:r>
          </w:p>
          <w:p w:rsidR="00842E5D" w:rsidRPr="005F77CF" w:rsidRDefault="00842E5D" w:rsidP="00316170">
            <w:pPr>
              <w:pStyle w:val="NormalWeb"/>
              <w:widowControl w:val="0"/>
              <w:spacing w:after="120"/>
              <w:jc w:val="both"/>
              <w:rPr>
                <w:sz w:val="28"/>
                <w:szCs w:val="28"/>
              </w:rPr>
            </w:pPr>
            <w:r w:rsidRPr="005F77CF">
              <w:rPr>
                <w:sz w:val="28"/>
                <w:szCs w:val="28"/>
              </w:rPr>
              <w:t>- Nghị quyết số 227/2025/QH15 của Quốc hội cho phép các địa phương, căn cứ khả năng cân đối ngân sách, tiếp tục ban hành và thực hiện các chính sách hỗ trợ đối với công tác cai nghiện ma túy và lực lượng trực tiếp thực hiện nhiệm vụ.</w:t>
            </w:r>
          </w:p>
          <w:p w:rsidR="00842E5D" w:rsidRDefault="00842E5D" w:rsidP="00316170">
            <w:pPr>
              <w:pStyle w:val="NormalWeb"/>
              <w:widowControl w:val="0"/>
              <w:spacing w:after="120"/>
              <w:jc w:val="both"/>
              <w:rPr>
                <w:color w:val="000000"/>
                <w:sz w:val="28"/>
                <w:shd w:val="clear" w:color="auto" w:fill="FFFFFF"/>
              </w:rPr>
            </w:pPr>
            <w:r w:rsidRPr="005F77CF">
              <w:rPr>
                <w:sz w:val="28"/>
                <w:szCs w:val="28"/>
              </w:rPr>
              <w:t xml:space="preserve">- </w:t>
            </w:r>
            <w:r w:rsidRPr="005F77CF">
              <w:rPr>
                <w:color w:val="000000"/>
                <w:sz w:val="28"/>
                <w:shd w:val="clear" w:color="auto" w:fill="FFFFFF"/>
              </w:rPr>
              <w:t>Nghị định số 116/2021/NĐ-CP, ngày 21/12/2021 của Chính phủ Quy định chi tiết một số điều của Luật Phòng, chống ma túy, Luật Xử lý vi phạm hành chính về cai nghiện ma túy v</w:t>
            </w:r>
            <w:r>
              <w:rPr>
                <w:color w:val="000000"/>
                <w:sz w:val="28"/>
                <w:shd w:val="clear" w:color="auto" w:fill="FFFFFF"/>
              </w:rPr>
              <w:t>à quản lý sau cai nghiện ma túy.</w:t>
            </w:r>
            <w:r w:rsidRPr="005F77CF">
              <w:rPr>
                <w:color w:val="000000"/>
                <w:sz w:val="28"/>
                <w:shd w:val="clear" w:color="auto" w:fill="FFFFFF"/>
              </w:rPr>
              <w:t xml:space="preserve"> </w:t>
            </w:r>
          </w:p>
          <w:p w:rsidR="00842E5D" w:rsidRDefault="00842E5D" w:rsidP="00316170">
            <w:pPr>
              <w:pStyle w:val="NormalWeb"/>
              <w:widowControl w:val="0"/>
              <w:spacing w:after="120"/>
              <w:jc w:val="both"/>
              <w:rPr>
                <w:color w:val="000000"/>
                <w:sz w:val="28"/>
                <w:shd w:val="clear" w:color="auto" w:fill="FFFFFF"/>
              </w:rPr>
            </w:pPr>
            <w:r>
              <w:rPr>
                <w:color w:val="000000"/>
                <w:sz w:val="28"/>
                <w:shd w:val="clear" w:color="auto" w:fill="FFFFFF"/>
              </w:rPr>
              <w:t xml:space="preserve">- </w:t>
            </w:r>
            <w:r w:rsidRPr="005F77CF">
              <w:rPr>
                <w:color w:val="000000"/>
                <w:sz w:val="28"/>
                <w:shd w:val="clear" w:color="auto" w:fill="FFFFFF"/>
              </w:rPr>
              <w:t>Nghị định số 105/2021/NĐ-CP, ngày 04/12/2021 của Chính phủ quy định chi tiết và hướng dẫn thi hành một số đi</w:t>
            </w:r>
            <w:r>
              <w:rPr>
                <w:color w:val="000000"/>
                <w:sz w:val="28"/>
                <w:shd w:val="clear" w:color="auto" w:fill="FFFFFF"/>
              </w:rPr>
              <w:t>ều của Luật Phòng, chống ma túy.</w:t>
            </w:r>
          </w:p>
          <w:p w:rsidR="00842E5D" w:rsidRDefault="00842E5D" w:rsidP="00316170">
            <w:pPr>
              <w:pStyle w:val="NormalWeb"/>
              <w:widowControl w:val="0"/>
              <w:spacing w:after="120"/>
              <w:jc w:val="both"/>
              <w:rPr>
                <w:iCs/>
                <w:sz w:val="28"/>
                <w:lang w:val="nl-NL"/>
              </w:rPr>
            </w:pPr>
            <w:r>
              <w:rPr>
                <w:color w:val="000000"/>
                <w:sz w:val="28"/>
                <w:shd w:val="clear" w:color="auto" w:fill="FFFFFF"/>
              </w:rPr>
              <w:t>-</w:t>
            </w:r>
            <w:r w:rsidRPr="005F77CF">
              <w:rPr>
                <w:color w:val="000000"/>
                <w:sz w:val="28"/>
                <w:shd w:val="clear" w:color="auto" w:fill="FFFFFF"/>
              </w:rPr>
              <w:t xml:space="preserve"> Nghị định </w:t>
            </w:r>
            <w:r w:rsidRPr="005F77CF">
              <w:rPr>
                <w:iCs/>
                <w:sz w:val="28"/>
                <w:lang w:val="nl-NL"/>
              </w:rPr>
              <w:t>số 184/NĐ-CP, ngày 01/7/2025 của Chính phủ quy định phân định thẩm quyền khi tổ chức chính quyền địa phương 02 cấp và sửa đổi, bổ sung một số điều của Nghị định số</w:t>
            </w:r>
            <w:r>
              <w:rPr>
                <w:iCs/>
                <w:sz w:val="28"/>
                <w:lang w:val="nl-NL"/>
              </w:rPr>
              <w:t xml:space="preserve"> 116/2021/NĐ-CP ngày 21/12/2021.</w:t>
            </w:r>
          </w:p>
          <w:p w:rsidR="00842E5D" w:rsidRPr="005F77CF" w:rsidRDefault="00842E5D" w:rsidP="00316170">
            <w:pPr>
              <w:pStyle w:val="NormalWeb"/>
              <w:widowControl w:val="0"/>
              <w:spacing w:after="120"/>
              <w:jc w:val="both"/>
              <w:rPr>
                <w:iCs/>
                <w:sz w:val="28"/>
                <w:szCs w:val="28"/>
                <w:lang w:val="nl-NL"/>
              </w:rPr>
            </w:pPr>
            <w:r>
              <w:rPr>
                <w:iCs/>
                <w:sz w:val="28"/>
                <w:lang w:val="nl-NL"/>
              </w:rPr>
              <w:t>-</w:t>
            </w:r>
            <w:r w:rsidRPr="005F77CF">
              <w:rPr>
                <w:iCs/>
                <w:sz w:val="28"/>
                <w:lang w:val="nl-NL"/>
              </w:rPr>
              <w:t xml:space="preserve"> </w:t>
            </w:r>
            <w:r w:rsidRPr="005F77CF">
              <w:rPr>
                <w:sz w:val="28"/>
                <w:szCs w:val="28"/>
              </w:rPr>
              <w:t>Quyết định số 28/2025/QĐ-TTg ngày 24/8/2025 của Thủ tướng Chính phủ ban hành tiêu chí xác định tuyến, địa bàn trọng điểm phức tạp về ma túy, địa bàn không ma túy</w:t>
            </w:r>
            <w:r w:rsidRPr="005F77CF">
              <w:rPr>
                <w:iCs/>
                <w:sz w:val="28"/>
                <w:szCs w:val="28"/>
                <w:lang w:val="nl-NL"/>
              </w:rPr>
              <w:t>.</w:t>
            </w:r>
          </w:p>
          <w:p w:rsidR="00842E5D" w:rsidRPr="005F77CF" w:rsidRDefault="00842E5D" w:rsidP="00316170">
            <w:pPr>
              <w:pStyle w:val="NormalWeb"/>
              <w:widowControl w:val="0"/>
              <w:spacing w:after="120"/>
              <w:jc w:val="both"/>
              <w:rPr>
                <w:sz w:val="28"/>
                <w:szCs w:val="28"/>
              </w:rPr>
            </w:pPr>
            <w:r>
              <w:rPr>
                <w:iCs/>
                <w:sz w:val="28"/>
                <w:lang w:val="nl-NL"/>
              </w:rPr>
              <w:t>-</w:t>
            </w:r>
            <w:r w:rsidRPr="005F77CF">
              <w:rPr>
                <w:iCs/>
                <w:sz w:val="28"/>
                <w:lang w:val="nl-NL"/>
              </w:rPr>
              <w:t xml:space="preserve"> Kế hoạch số 292/KH-BCA-V01, ngày 20/5/2025 của Bộ Công an về Thực hiện </w:t>
            </w:r>
            <w:r w:rsidRPr="005F77CF">
              <w:rPr>
                <w:sz w:val="28"/>
                <w:szCs w:val="28"/>
              </w:rPr>
              <w:t xml:space="preserve">Nghị quyết số 93/NQ-CP ngày 16/4/2025 của Chính phủ ban hành Kế hoạch thực </w:t>
            </w:r>
            <w:r w:rsidRPr="005F77CF">
              <w:rPr>
                <w:sz w:val="28"/>
                <w:szCs w:val="28"/>
              </w:rPr>
              <w:lastRenderedPageBreak/>
              <w:t>hiện Kết luận số 132-KL/TW ngày 18/3/2025 của Bộ Chính trị về tiếp tục thực hiện Chỉ thị số 36-CT/TW ngày 16/8/2019 của Bộ Chính trị về tăng cường, nâng cao hiệu quả công tác phòng, chống v</w:t>
            </w:r>
            <w:r>
              <w:rPr>
                <w:sz w:val="28"/>
                <w:szCs w:val="28"/>
              </w:rPr>
              <w:t>à kiểm soát ma tuý;</w:t>
            </w:r>
            <w:r w:rsidRPr="005F77CF">
              <w:rPr>
                <w:sz w:val="28"/>
                <w:szCs w:val="28"/>
              </w:rPr>
              <w:t xml:space="preserve"> trong đó giao nhiệm vụ cho Công an tỉnh: </w:t>
            </w:r>
            <w:r w:rsidRPr="00682A05">
              <w:rPr>
                <w:i/>
                <w:sz w:val="28"/>
                <w:szCs w:val="28"/>
              </w:rPr>
              <w:t>“Tham mưu Tỉnh uỷ, Hội đồng nhân dân, Ủy ban nhân dân tỉnh hằng năm bố trí kinh phí từ ngân sách địa phương và các nguồn kinh phí hợp pháp khác cho công tác phòng, chống và kiểm soát ma tuý. Ưu tiên nguồn lực đầu tư, hỗ trợ kinh phí cho công tác phòng, chống và kiểm soát ma tuý ở cơ sở, các địa bàn, lĩnh vực trọng điểm và lực lượng phòng, chống ma tuý”.</w:t>
            </w:r>
          </w:p>
          <w:p w:rsidR="00673C3E" w:rsidRPr="00254D64" w:rsidRDefault="00842E5D" w:rsidP="00316170">
            <w:pPr>
              <w:pStyle w:val="NormalWeb"/>
              <w:spacing w:after="120"/>
              <w:jc w:val="both"/>
              <w:rPr>
                <w:sz w:val="28"/>
                <w:szCs w:val="28"/>
              </w:rPr>
            </w:pPr>
            <w:r w:rsidRPr="005F77CF">
              <w:rPr>
                <w:sz w:val="28"/>
                <w:szCs w:val="28"/>
              </w:rPr>
              <w:t xml:space="preserve">- </w:t>
            </w:r>
            <w:r>
              <w:rPr>
                <w:sz w:val="28"/>
                <w:szCs w:val="28"/>
              </w:rPr>
              <w:t>T</w:t>
            </w:r>
            <w:r w:rsidRPr="005F77CF">
              <w:rPr>
                <w:sz w:val="28"/>
                <w:szCs w:val="28"/>
              </w:rPr>
              <w:t xml:space="preserve">hông báo kết quả làm việc giữa các đơn vị nghiệp vụ Bộ Công an với UBND tỉnh Lạng Sơn từ ngày 22 - 23/4/2026 (Công văn số 3588/C04-P5, ngày 05/5/2026 của Cục Cảnh sát điều tra tội phạm về ma tuý - Bộ Công an) có nội dung: </w:t>
            </w:r>
            <w:r w:rsidRPr="005F77CF">
              <w:rPr>
                <w:i/>
                <w:sz w:val="28"/>
                <w:szCs w:val="28"/>
              </w:rPr>
              <w:t>“Đề nghị Tỉnh uỷ, Hội đồng nhân dân, Ủy ban nhân dân tỉnh Lạng Sơn tiếp tục quan tâm hỗ trợ kinh phí cho công tác phòng, chống ma tuý nói chung và các lực lượng tham gia phòng, chống ma tuý tại địa phương, đặc biệt là ưu tiên cho các nhiệm vụ cấp bách, các tuyến, địa bàn trọng điểm, phức tạp về ma tuý”</w:t>
            </w:r>
            <w:r w:rsidRPr="005F77CF">
              <w:rPr>
                <w:sz w:val="28"/>
                <w:szCs w:val="28"/>
              </w:rPr>
              <w:t>.</w:t>
            </w:r>
          </w:p>
        </w:tc>
        <w:tc>
          <w:tcPr>
            <w:tcW w:w="1702" w:type="dxa"/>
          </w:tcPr>
          <w:p w:rsidR="00673C3E" w:rsidRPr="00673C3E" w:rsidRDefault="00BF74B4" w:rsidP="00C14FB2">
            <w:pPr>
              <w:spacing w:after="120"/>
              <w:jc w:val="both"/>
              <w:rPr>
                <w:rFonts w:cs="Times New Roman"/>
                <w:bCs/>
                <w:szCs w:val="28"/>
              </w:rPr>
            </w:pPr>
            <w:r w:rsidRPr="00297E50">
              <w:rPr>
                <w:rFonts w:cs="Times New Roman"/>
                <w:szCs w:val="28"/>
              </w:rPr>
              <w:lastRenderedPageBreak/>
              <w:t>Các nội dung dự thảo đảm bảo tính hợp hiến, hợp pháp, thống nhất</w:t>
            </w:r>
            <w:r>
              <w:rPr>
                <w:rFonts w:cs="Times New Roman"/>
                <w:szCs w:val="28"/>
              </w:rPr>
              <w:t>; kịp thời tăng cường nguồn lực cho công tác phòng, chống ma tuý.</w:t>
            </w:r>
          </w:p>
        </w:tc>
        <w:tc>
          <w:tcPr>
            <w:tcW w:w="1559" w:type="dxa"/>
          </w:tcPr>
          <w:p w:rsidR="00673C3E" w:rsidRPr="00673C3E" w:rsidRDefault="00323C7E" w:rsidP="00C14FB2">
            <w:pPr>
              <w:spacing w:after="120"/>
              <w:jc w:val="both"/>
              <w:rPr>
                <w:rFonts w:cs="Times New Roman"/>
                <w:bCs/>
                <w:szCs w:val="28"/>
              </w:rPr>
            </w:pPr>
            <w:r>
              <w:t>Thông qua nội dung đề xuất tại dự thảo</w:t>
            </w:r>
          </w:p>
        </w:tc>
      </w:tr>
    </w:tbl>
    <w:p w:rsidR="00F60717" w:rsidRPr="00E71075" w:rsidRDefault="00F60717" w:rsidP="00C14FB2">
      <w:pPr>
        <w:spacing w:after="120" w:line="240" w:lineRule="auto"/>
        <w:jc w:val="both"/>
        <w:rPr>
          <w:b/>
        </w:rPr>
      </w:pPr>
    </w:p>
    <w:sectPr w:rsidR="00F60717" w:rsidRPr="00E71075" w:rsidSect="00673C3E">
      <w:headerReference w:type="default" r:id="rId7"/>
      <w:pgSz w:w="15840" w:h="12240" w:orient="landscape"/>
      <w:pgMar w:top="1134" w:right="1098"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FAC" w:rsidRDefault="00414FAC" w:rsidP="00673C3E">
      <w:pPr>
        <w:spacing w:after="0" w:line="240" w:lineRule="auto"/>
      </w:pPr>
      <w:r>
        <w:separator/>
      </w:r>
    </w:p>
  </w:endnote>
  <w:endnote w:type="continuationSeparator" w:id="0">
    <w:p w:rsidR="00414FAC" w:rsidRDefault="00414FAC" w:rsidP="00673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FAC" w:rsidRDefault="00414FAC" w:rsidP="00673C3E">
      <w:pPr>
        <w:spacing w:after="0" w:line="240" w:lineRule="auto"/>
      </w:pPr>
      <w:r>
        <w:separator/>
      </w:r>
    </w:p>
  </w:footnote>
  <w:footnote w:type="continuationSeparator" w:id="0">
    <w:p w:rsidR="00414FAC" w:rsidRDefault="00414FAC" w:rsidP="00673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829714"/>
      <w:docPartObj>
        <w:docPartGallery w:val="Page Numbers (Top of Page)"/>
        <w:docPartUnique/>
      </w:docPartObj>
    </w:sdtPr>
    <w:sdtEndPr>
      <w:rPr>
        <w:noProof/>
      </w:rPr>
    </w:sdtEndPr>
    <w:sdtContent>
      <w:p w:rsidR="00673C3E" w:rsidRDefault="00673C3E">
        <w:pPr>
          <w:pStyle w:val="Header"/>
          <w:jc w:val="center"/>
        </w:pPr>
        <w:r>
          <w:fldChar w:fldCharType="begin"/>
        </w:r>
        <w:r>
          <w:instrText xml:space="preserve"> PAGE   \* MERGEFORMAT </w:instrText>
        </w:r>
        <w:r>
          <w:fldChar w:fldCharType="separate"/>
        </w:r>
        <w:r w:rsidR="00CF6BF8">
          <w:rPr>
            <w:noProof/>
          </w:rPr>
          <w:t>2</w:t>
        </w:r>
        <w:r>
          <w:rPr>
            <w:noProof/>
          </w:rPr>
          <w:fldChar w:fldCharType="end"/>
        </w:r>
      </w:p>
    </w:sdtContent>
  </w:sdt>
  <w:p w:rsidR="00673C3E" w:rsidRDefault="00673C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5CC"/>
    <w:rsid w:val="00011706"/>
    <w:rsid w:val="000153ED"/>
    <w:rsid w:val="00034960"/>
    <w:rsid w:val="00036FC7"/>
    <w:rsid w:val="000505CC"/>
    <w:rsid w:val="000519C3"/>
    <w:rsid w:val="00146DD4"/>
    <w:rsid w:val="001B7E01"/>
    <w:rsid w:val="001F69F5"/>
    <w:rsid w:val="00202D0E"/>
    <w:rsid w:val="002453B3"/>
    <w:rsid w:val="00254D64"/>
    <w:rsid w:val="00276358"/>
    <w:rsid w:val="00291CD8"/>
    <w:rsid w:val="00292DAB"/>
    <w:rsid w:val="00316170"/>
    <w:rsid w:val="00323C7E"/>
    <w:rsid w:val="00371404"/>
    <w:rsid w:val="00406540"/>
    <w:rsid w:val="00414FAC"/>
    <w:rsid w:val="00431707"/>
    <w:rsid w:val="004904F0"/>
    <w:rsid w:val="004A10EB"/>
    <w:rsid w:val="004A74D3"/>
    <w:rsid w:val="004C2666"/>
    <w:rsid w:val="004C5A02"/>
    <w:rsid w:val="00527611"/>
    <w:rsid w:val="005636C6"/>
    <w:rsid w:val="005F6E8A"/>
    <w:rsid w:val="00651265"/>
    <w:rsid w:val="00673C3E"/>
    <w:rsid w:val="00701768"/>
    <w:rsid w:val="00725BCB"/>
    <w:rsid w:val="007273AB"/>
    <w:rsid w:val="0078491D"/>
    <w:rsid w:val="00822927"/>
    <w:rsid w:val="00842E5D"/>
    <w:rsid w:val="00872063"/>
    <w:rsid w:val="008B4BD2"/>
    <w:rsid w:val="008B68BD"/>
    <w:rsid w:val="008C2753"/>
    <w:rsid w:val="008E7262"/>
    <w:rsid w:val="00953C3E"/>
    <w:rsid w:val="009C0492"/>
    <w:rsid w:val="009E2457"/>
    <w:rsid w:val="00A148D5"/>
    <w:rsid w:val="00A14ADD"/>
    <w:rsid w:val="00A72638"/>
    <w:rsid w:val="00A95801"/>
    <w:rsid w:val="00AD31CD"/>
    <w:rsid w:val="00B206C9"/>
    <w:rsid w:val="00B75389"/>
    <w:rsid w:val="00BC5E8D"/>
    <w:rsid w:val="00BF5B72"/>
    <w:rsid w:val="00BF74B4"/>
    <w:rsid w:val="00C07BDA"/>
    <w:rsid w:val="00C14FB2"/>
    <w:rsid w:val="00C50AB7"/>
    <w:rsid w:val="00CB522A"/>
    <w:rsid w:val="00CC4E4E"/>
    <w:rsid w:val="00CD00DA"/>
    <w:rsid w:val="00CF6BF8"/>
    <w:rsid w:val="00DB6835"/>
    <w:rsid w:val="00DD319C"/>
    <w:rsid w:val="00DF0694"/>
    <w:rsid w:val="00E13C73"/>
    <w:rsid w:val="00E22CC3"/>
    <w:rsid w:val="00E47B7E"/>
    <w:rsid w:val="00E578C8"/>
    <w:rsid w:val="00E71075"/>
    <w:rsid w:val="00EC1C59"/>
    <w:rsid w:val="00F37821"/>
    <w:rsid w:val="00F60717"/>
    <w:rsid w:val="00FF0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075"/>
    <w:pPr>
      <w:ind w:left="720"/>
      <w:contextualSpacing/>
    </w:pPr>
  </w:style>
  <w:style w:type="table" w:styleId="TableGrid">
    <w:name w:val="Table Grid"/>
    <w:basedOn w:val="TableNormal"/>
    <w:uiPriority w:val="39"/>
    <w:rsid w:val="00651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3C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C3E"/>
  </w:style>
  <w:style w:type="paragraph" w:styleId="Footer">
    <w:name w:val="footer"/>
    <w:basedOn w:val="Normal"/>
    <w:link w:val="FooterChar"/>
    <w:uiPriority w:val="99"/>
    <w:unhideWhenUsed/>
    <w:rsid w:val="00673C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C3E"/>
  </w:style>
  <w:style w:type="character" w:styleId="Strong">
    <w:name w:val="Strong"/>
    <w:uiPriority w:val="22"/>
    <w:qFormat/>
    <w:rsid w:val="00A95801"/>
    <w:rPr>
      <w:b/>
      <w:bCs/>
    </w:rPr>
  </w:style>
  <w:style w:type="character" w:customStyle="1" w:styleId="NormalWebChar">
    <w:name w:val="Normal (Web) Char"/>
    <w:aliases w:val="Char Char Char Char,Normal (Web) Char Char Char Char Char Char,Char Char1 Char,Char Char5 Char,Char Char Char Char Char Char Char Char Char Char Char1,Char Char Char Char Char Char Char Char Char Char Char Char,Обычный (веб)1 Char"/>
    <w:link w:val="NormalWeb"/>
    <w:uiPriority w:val="99"/>
    <w:locked/>
    <w:rsid w:val="00F37821"/>
    <w:rPr>
      <w:rFonts w:eastAsia="Times New Roman" w:cs="Times New Roman"/>
      <w:sz w:val="24"/>
      <w:szCs w:val="24"/>
    </w:rPr>
  </w:style>
  <w:style w:type="paragraph" w:styleId="NormalWeb">
    <w:name w:val="Normal (Web)"/>
    <w:aliases w:val="Char Char Char,Normal (Web) Char Char Char Char Char,Char Char1,Char Char5,Char Char Char Char Char Char Char Char Char Char,Char Char Char Char Char Char Char Char Char Char Char,Обычный (веб)1,Обычный (веб) Знак,Обычный (веб) Знак1"/>
    <w:link w:val="NormalWebChar"/>
    <w:uiPriority w:val="99"/>
    <w:unhideWhenUsed/>
    <w:qFormat/>
    <w:rsid w:val="00F37821"/>
    <w:pPr>
      <w:spacing w:after="0"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075"/>
    <w:pPr>
      <w:ind w:left="720"/>
      <w:contextualSpacing/>
    </w:pPr>
  </w:style>
  <w:style w:type="table" w:styleId="TableGrid">
    <w:name w:val="Table Grid"/>
    <w:basedOn w:val="TableNormal"/>
    <w:uiPriority w:val="39"/>
    <w:rsid w:val="00651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3C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C3E"/>
  </w:style>
  <w:style w:type="paragraph" w:styleId="Footer">
    <w:name w:val="footer"/>
    <w:basedOn w:val="Normal"/>
    <w:link w:val="FooterChar"/>
    <w:uiPriority w:val="99"/>
    <w:unhideWhenUsed/>
    <w:rsid w:val="00673C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C3E"/>
  </w:style>
  <w:style w:type="character" w:styleId="Strong">
    <w:name w:val="Strong"/>
    <w:uiPriority w:val="22"/>
    <w:qFormat/>
    <w:rsid w:val="00A95801"/>
    <w:rPr>
      <w:b/>
      <w:bCs/>
    </w:rPr>
  </w:style>
  <w:style w:type="character" w:customStyle="1" w:styleId="NormalWebChar">
    <w:name w:val="Normal (Web) Char"/>
    <w:aliases w:val="Char Char Char Char,Normal (Web) Char Char Char Char Char Char,Char Char1 Char,Char Char5 Char,Char Char Char Char Char Char Char Char Char Char Char1,Char Char Char Char Char Char Char Char Char Char Char Char,Обычный (веб)1 Char"/>
    <w:link w:val="NormalWeb"/>
    <w:uiPriority w:val="99"/>
    <w:locked/>
    <w:rsid w:val="00F37821"/>
    <w:rPr>
      <w:rFonts w:eastAsia="Times New Roman" w:cs="Times New Roman"/>
      <w:sz w:val="24"/>
      <w:szCs w:val="24"/>
    </w:rPr>
  </w:style>
  <w:style w:type="paragraph" w:styleId="NormalWeb">
    <w:name w:val="Normal (Web)"/>
    <w:aliases w:val="Char Char Char,Normal (Web) Char Char Char Char Char,Char Char1,Char Char5,Char Char Char Char Char Char Char Char Char Char,Char Char Char Char Char Char Char Char Char Char Char,Обычный (веб)1,Обычный (веб) Знак,Обычный (веб) Знак1"/>
    <w:link w:val="NormalWebChar"/>
    <w:uiPriority w:val="99"/>
    <w:unhideWhenUsed/>
    <w:qFormat/>
    <w:rsid w:val="00F37821"/>
    <w:pPr>
      <w:spacing w:after="0"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1159</Words>
  <Characters>6607</Characters>
  <Application>Microsoft Office Word</Application>
  <DocSecurity>0</DocSecurity>
  <Lines>55</Lines>
  <Paragraphs>15</Paragraphs>
  <ScaleCrop>false</ScaleCrop>
  <Company/>
  <LinksUpToDate>false</LinksUpToDate>
  <CharactersWithSpaces>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70</cp:revision>
  <dcterms:created xsi:type="dcterms:W3CDTF">2026-05-09T08:05:00Z</dcterms:created>
  <dcterms:modified xsi:type="dcterms:W3CDTF">2026-05-29T08:47:00Z</dcterms:modified>
</cp:coreProperties>
</file>